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ADC8" w14:textId="4071C983" w:rsidR="0086561C" w:rsidRDefault="0086561C" w:rsidP="00D57CB3">
      <w:pPr>
        <w:widowControl w:val="0"/>
        <w:autoSpaceDE w:val="0"/>
        <w:autoSpaceDN w:val="0"/>
        <w:adjustRightInd w:val="0"/>
        <w:spacing w:after="240"/>
        <w:jc w:val="center"/>
        <w:rPr>
          <w:rFonts w:ascii="Helvetica" w:hAnsi="Helvetica" w:cs="Times"/>
          <w:b/>
        </w:rPr>
      </w:pPr>
      <w:r>
        <w:rPr>
          <w:rFonts w:ascii="Helvetica" w:hAnsi="Helvetica" w:cs="Times"/>
          <w:b/>
        </w:rPr>
        <w:t>[SCHOOL</w:t>
      </w:r>
      <w:r w:rsidR="0070611A">
        <w:rPr>
          <w:rFonts w:ascii="Helvetica" w:hAnsi="Helvetica" w:cs="Times"/>
          <w:b/>
        </w:rPr>
        <w:t xml:space="preserve"> or SCHOOL DISTRICT</w:t>
      </w:r>
      <w:r>
        <w:rPr>
          <w:rFonts w:ascii="Helvetica" w:hAnsi="Helvetica" w:cs="Times"/>
          <w:b/>
        </w:rPr>
        <w:t xml:space="preserve"> HEADING]</w:t>
      </w:r>
    </w:p>
    <w:p w14:paraId="6030B948" w14:textId="77777777" w:rsidR="0086561C" w:rsidRDefault="0086561C" w:rsidP="00D57CB3">
      <w:pPr>
        <w:widowControl w:val="0"/>
        <w:autoSpaceDE w:val="0"/>
        <w:autoSpaceDN w:val="0"/>
        <w:adjustRightInd w:val="0"/>
        <w:spacing w:after="240"/>
        <w:jc w:val="center"/>
        <w:rPr>
          <w:rFonts w:ascii="Helvetica" w:hAnsi="Helvetica" w:cs="Times"/>
          <w:b/>
        </w:rPr>
      </w:pPr>
    </w:p>
    <w:p w14:paraId="7A22DADF" w14:textId="0415EB52" w:rsidR="00D57CB3" w:rsidRPr="00C2543E" w:rsidRDefault="00D57CB3" w:rsidP="00D57CB3">
      <w:pPr>
        <w:widowControl w:val="0"/>
        <w:autoSpaceDE w:val="0"/>
        <w:autoSpaceDN w:val="0"/>
        <w:adjustRightInd w:val="0"/>
        <w:spacing w:after="240"/>
        <w:jc w:val="center"/>
        <w:rPr>
          <w:rFonts w:ascii="Helvetica" w:hAnsi="Helvetica" w:cs="Times"/>
          <w:b/>
        </w:rPr>
      </w:pPr>
      <w:r w:rsidRPr="005B7060">
        <w:rPr>
          <w:rFonts w:ascii="Helvetica" w:hAnsi="Helvetica" w:cs="Times"/>
          <w:b/>
        </w:rPr>
        <w:t>POLICY</w:t>
      </w:r>
      <w:r w:rsidRPr="00C2543E">
        <w:rPr>
          <w:rFonts w:ascii="Helvetica" w:hAnsi="Helvetica" w:cs="Times"/>
          <w:b/>
        </w:rPr>
        <w:t xml:space="preserve"> RELATING TO THE </w:t>
      </w:r>
      <w:r w:rsidRPr="005B7060">
        <w:rPr>
          <w:rFonts w:ascii="Helvetica" w:hAnsi="Helvetica" w:cs="Times"/>
          <w:b/>
        </w:rPr>
        <w:t>IDLING OF VEHICLES</w:t>
      </w:r>
      <w:r w:rsidRPr="00C2543E">
        <w:rPr>
          <w:rFonts w:ascii="Helvetica" w:hAnsi="Helvetica" w:cs="Times"/>
          <w:b/>
        </w:rPr>
        <w:t xml:space="preserve"> OTHER THAN SCHOOL BUSES WHEN PRESENT ON SCHOOL PREMISES</w:t>
      </w:r>
    </w:p>
    <w:p w14:paraId="6FC685DE" w14:textId="0F13DC7F" w:rsidR="00D57CB3" w:rsidRPr="00C2543E" w:rsidRDefault="00D57CB3" w:rsidP="00D57CB3">
      <w:pPr>
        <w:widowControl w:val="0"/>
        <w:autoSpaceDE w:val="0"/>
        <w:autoSpaceDN w:val="0"/>
        <w:adjustRightInd w:val="0"/>
        <w:spacing w:after="240"/>
        <w:rPr>
          <w:rFonts w:ascii="Helvetica" w:hAnsi="Helvetica" w:cs="Times"/>
        </w:rPr>
      </w:pPr>
      <w:r w:rsidRPr="00C2543E">
        <w:rPr>
          <w:rFonts w:ascii="Helvetica" w:hAnsi="Helvetica" w:cs="Times"/>
          <w:b/>
        </w:rPr>
        <w:t>Applicability:</w:t>
      </w:r>
      <w:r w:rsidRPr="00C2543E">
        <w:rPr>
          <w:rFonts w:ascii="Helvetica" w:hAnsi="Helvetica" w:cs="Times"/>
        </w:rPr>
        <w:t xml:space="preserve"> </w:t>
      </w:r>
      <w:r w:rsidR="00073FAC">
        <w:rPr>
          <w:rFonts w:ascii="Helvetica" w:hAnsi="Helvetica" w:cs="Times"/>
        </w:rPr>
        <w:t xml:space="preserve">This policy </w:t>
      </w:r>
      <w:r w:rsidR="00576F9E" w:rsidRPr="00C2543E">
        <w:rPr>
          <w:rFonts w:ascii="Helvetica" w:hAnsi="Helvetica" w:cs="Times"/>
        </w:rPr>
        <w:t>applies to all motor vehicles</w:t>
      </w:r>
      <w:r w:rsidR="00576F9E">
        <w:rPr>
          <w:rFonts w:ascii="Helvetica" w:hAnsi="Helvetica" w:cs="Times"/>
        </w:rPr>
        <w:t xml:space="preserve"> on school ground</w:t>
      </w:r>
      <w:r w:rsidR="005B7060">
        <w:rPr>
          <w:rFonts w:ascii="Helvetica" w:hAnsi="Helvetica" w:cs="Times"/>
        </w:rPr>
        <w:t>s other than school buses (school bus idling is subject to regulation under t</w:t>
      </w:r>
      <w:r w:rsidR="005B7060" w:rsidRPr="005B7060">
        <w:rPr>
          <w:rFonts w:ascii="Helvetica" w:hAnsi="Helvetica" w:cs="Times"/>
        </w:rPr>
        <w:t xml:space="preserve">he California Air Resources Board (ARB) </w:t>
      </w:r>
      <w:hyperlink r:id="rId6" w:history="1">
        <w:r w:rsidR="005B7060" w:rsidRPr="005B7060">
          <w:rPr>
            <w:rStyle w:val="Hyperlink"/>
            <w:rFonts w:ascii="Helvetica" w:hAnsi="Helvetica" w:cs="Times"/>
          </w:rPr>
          <w:t>Airborne Toxic Control Measure (ATCM)</w:t>
        </w:r>
      </w:hyperlink>
      <w:r w:rsidR="005B7060">
        <w:rPr>
          <w:rFonts w:ascii="Helvetica" w:hAnsi="Helvetica" w:cs="Times"/>
        </w:rPr>
        <w:t xml:space="preserve"> </w:t>
      </w:r>
      <w:r w:rsidR="005B7060" w:rsidRPr="005B7060">
        <w:rPr>
          <w:rFonts w:ascii="Helvetica" w:hAnsi="Helvetica" w:cs="Times"/>
        </w:rPr>
        <w:t>limiting school bus idling and idling at or near schools to only when necessary for safety or operational concerns.</w:t>
      </w:r>
    </w:p>
    <w:p w14:paraId="656E2409" w14:textId="4E39AB95" w:rsidR="0086561C" w:rsidRDefault="00576F9E" w:rsidP="00D57CB3">
      <w:pPr>
        <w:widowControl w:val="0"/>
        <w:autoSpaceDE w:val="0"/>
        <w:autoSpaceDN w:val="0"/>
        <w:adjustRightInd w:val="0"/>
        <w:spacing w:after="240"/>
        <w:rPr>
          <w:rFonts w:ascii="Helvetica" w:hAnsi="Helvetica" w:cs="Times"/>
        </w:rPr>
      </w:pPr>
      <w:r>
        <w:rPr>
          <w:rFonts w:ascii="Helvetica" w:hAnsi="Helvetica" w:cs="Times"/>
          <w:b/>
        </w:rPr>
        <w:t>Background</w:t>
      </w:r>
      <w:r w:rsidRPr="00576F9E">
        <w:rPr>
          <w:rFonts w:ascii="Helvetica" w:hAnsi="Helvetica" w:cs="Times"/>
          <w:b/>
        </w:rPr>
        <w:t>:</w:t>
      </w:r>
      <w:r w:rsidRPr="00576F9E">
        <w:rPr>
          <w:rFonts w:ascii="Helvetica" w:hAnsi="Helvetica" w:cs="Times"/>
        </w:rPr>
        <w:t xml:space="preserve"> </w:t>
      </w:r>
      <w:r w:rsidR="005B7060">
        <w:rPr>
          <w:rFonts w:ascii="Helvetica" w:hAnsi="Helvetica" w:cs="Times"/>
        </w:rPr>
        <w:t>[SCHOOL or SCHOOL DISTRICT]</w:t>
      </w:r>
      <w:r w:rsidRPr="00576F9E">
        <w:rPr>
          <w:rFonts w:ascii="Helvetica" w:hAnsi="Helvetica" w:cs="Times"/>
        </w:rPr>
        <w:t xml:space="preserve"> recognizes that motor vehicle idling poses a risk to people in the vicinity and to the environment. Exhaust from motor vehicle emissions may contribute to human health problems, air pollution, and global climate change. In addition, the </w:t>
      </w:r>
      <w:r w:rsidR="001B4344">
        <w:rPr>
          <w:rFonts w:ascii="Helvetica" w:hAnsi="Helvetica" w:cs="Times"/>
        </w:rPr>
        <w:t xml:space="preserve">U.S. </w:t>
      </w:r>
      <w:bookmarkStart w:id="0" w:name="_GoBack"/>
      <w:bookmarkEnd w:id="0"/>
      <w:r w:rsidRPr="00576F9E">
        <w:rPr>
          <w:rFonts w:ascii="Helvetica" w:hAnsi="Helvetica" w:cs="Times"/>
        </w:rPr>
        <w:t>EPA states monitoring at schools has shown elevated levels of air toxics during the afternoon hour coinciding with parents picking up their children. Children’s lungs are still developing, and when they are exposed to elevated levels of these pollutants, children have an increased risk of developing asthma, respiratory problems and other adverse health effects. Limiting a vehicle’s idling time can dramatically reduce these pollutants and children’s exposure to them.</w:t>
      </w:r>
    </w:p>
    <w:p w14:paraId="2E0A8239" w14:textId="0A990DA7" w:rsidR="00D57CB3" w:rsidRPr="00576F9E" w:rsidRDefault="0086561C" w:rsidP="00D57CB3">
      <w:pPr>
        <w:widowControl w:val="0"/>
        <w:autoSpaceDE w:val="0"/>
        <w:autoSpaceDN w:val="0"/>
        <w:adjustRightInd w:val="0"/>
        <w:spacing w:after="240"/>
        <w:rPr>
          <w:rFonts w:ascii="Helvetica" w:hAnsi="Helvetica" w:cs="Times"/>
          <w:color w:val="000000" w:themeColor="text1"/>
        </w:rPr>
      </w:pPr>
      <w:r>
        <w:rPr>
          <w:rFonts w:ascii="Helvetica" w:hAnsi="Helvetica" w:cs="Times"/>
        </w:rPr>
        <w:t>Fur</w:t>
      </w:r>
      <w:r w:rsidR="009E0045">
        <w:rPr>
          <w:rFonts w:ascii="Helvetica" w:hAnsi="Helvetica" w:cs="Times"/>
        </w:rPr>
        <w:t xml:space="preserve">thermore, the </w:t>
      </w:r>
      <w:r>
        <w:rPr>
          <w:rFonts w:ascii="Helvetica" w:hAnsi="Helvetica" w:cs="Times"/>
        </w:rPr>
        <w:t xml:space="preserve">State of California </w:t>
      </w:r>
      <w:hyperlink r:id="rId7" w:history="1">
        <w:r w:rsidRPr="0086561C">
          <w:rPr>
            <w:rStyle w:val="Hyperlink"/>
            <w:rFonts w:ascii="Helvetica" w:hAnsi="Helvetica" w:cs="Times"/>
          </w:rPr>
          <w:t>Assembly Concurrent Resolution (ACR) No. 160 Relative to vehicular air pollution</w:t>
        </w:r>
      </w:hyperlink>
      <w:r w:rsidR="009E0045">
        <w:rPr>
          <w:rFonts w:ascii="Helvetica" w:hAnsi="Helvetica" w:cs="Times"/>
        </w:rPr>
        <w:t xml:space="preserve"> </w:t>
      </w:r>
      <w:r w:rsidRPr="0086561C">
        <w:rPr>
          <w:rFonts w:ascii="Helvetica" w:hAnsi="Helvetica" w:cs="Times"/>
        </w:rPr>
        <w:t xml:space="preserve">measure </w:t>
      </w:r>
      <w:r>
        <w:rPr>
          <w:rFonts w:ascii="Helvetica" w:hAnsi="Helvetica" w:cs="Times"/>
        </w:rPr>
        <w:t>encourages</w:t>
      </w:r>
      <w:r w:rsidRPr="0086561C">
        <w:rPr>
          <w:rFonts w:ascii="Helvetica" w:hAnsi="Helvetica" w:cs="Times"/>
        </w:rPr>
        <w:t xml:space="preserve"> motorists to not idle their motor vehicles near places where children congregate.</w:t>
      </w:r>
    </w:p>
    <w:p w14:paraId="005EA78F" w14:textId="77777777" w:rsidR="00D57CB3" w:rsidRPr="00C2543E" w:rsidRDefault="00D57CB3" w:rsidP="00D57CB3">
      <w:pPr>
        <w:widowControl w:val="0"/>
        <w:autoSpaceDE w:val="0"/>
        <w:autoSpaceDN w:val="0"/>
        <w:adjustRightInd w:val="0"/>
        <w:spacing w:after="240"/>
        <w:rPr>
          <w:rFonts w:ascii="Helvetica" w:hAnsi="Helvetica" w:cs="Times"/>
        </w:rPr>
      </w:pPr>
      <w:r w:rsidRPr="00C2543E">
        <w:rPr>
          <w:rFonts w:ascii="Helvetica" w:hAnsi="Helvetica" w:cs="Times"/>
          <w:b/>
        </w:rPr>
        <w:t>Definition:</w:t>
      </w:r>
      <w:r w:rsidRPr="00C2543E">
        <w:rPr>
          <w:rFonts w:ascii="Helvetica" w:hAnsi="Helvetica" w:cs="Times"/>
        </w:rPr>
        <w:t xml:space="preserve"> As used in this policy, the term “school grounds” shall mean any area adjacent to school buildings and used at any time for school related activities, including parking lots, playing fields and driveways.</w:t>
      </w:r>
    </w:p>
    <w:p w14:paraId="4A4ECDA0" w14:textId="289A8E3C" w:rsidR="00D57CB3" w:rsidRPr="00C2543E" w:rsidRDefault="00D57CB3" w:rsidP="00D57CB3">
      <w:pPr>
        <w:widowControl w:val="0"/>
        <w:autoSpaceDE w:val="0"/>
        <w:autoSpaceDN w:val="0"/>
        <w:adjustRightInd w:val="0"/>
        <w:spacing w:after="240"/>
        <w:rPr>
          <w:rFonts w:ascii="Helvetica" w:hAnsi="Helvetica" w:cs="Times"/>
        </w:rPr>
      </w:pPr>
      <w:r w:rsidRPr="00C2543E">
        <w:rPr>
          <w:rFonts w:ascii="Helvetica" w:hAnsi="Helvetica" w:cs="Times"/>
          <w:b/>
        </w:rPr>
        <w:t>Policy:</w:t>
      </w:r>
      <w:r w:rsidRPr="00C2543E">
        <w:rPr>
          <w:rFonts w:ascii="Helvetica" w:hAnsi="Helvetica" w:cs="Times"/>
        </w:rPr>
        <w:t xml:space="preserve"> Subject to exceptions </w:t>
      </w:r>
      <w:r w:rsidR="006758CB" w:rsidRPr="00C2543E">
        <w:rPr>
          <w:rFonts w:ascii="Helvetica" w:hAnsi="Helvetica" w:cs="Times"/>
          <w:color w:val="000000" w:themeColor="text1"/>
        </w:rPr>
        <w:t>developed by the (principal or superintendent)</w:t>
      </w:r>
      <w:r w:rsidRPr="00C2543E">
        <w:rPr>
          <w:rFonts w:ascii="Helvetica" w:hAnsi="Helvetica" w:cs="Times"/>
          <w:color w:val="000000" w:themeColor="text1"/>
        </w:rPr>
        <w:t>,</w:t>
      </w:r>
      <w:r w:rsidRPr="00C2543E">
        <w:rPr>
          <w:rFonts w:ascii="Helvetica" w:hAnsi="Helvetica" w:cs="Times"/>
        </w:rPr>
        <w:t xml:space="preserve"> the operators of motor vehicles, other than school buses, shall not allow their vehicles to idle while on school grounds.</w:t>
      </w:r>
    </w:p>
    <w:p w14:paraId="4C334134" w14:textId="76CC79DE" w:rsidR="00D57CB3" w:rsidRPr="00C2543E" w:rsidRDefault="00D57CB3" w:rsidP="00D57CB3">
      <w:pPr>
        <w:widowControl w:val="0"/>
        <w:autoSpaceDE w:val="0"/>
        <w:autoSpaceDN w:val="0"/>
        <w:adjustRightInd w:val="0"/>
        <w:spacing w:after="240"/>
        <w:rPr>
          <w:rFonts w:ascii="Helvetica" w:hAnsi="Helvetica" w:cs="Times"/>
        </w:rPr>
      </w:pPr>
      <w:r w:rsidRPr="00C2543E">
        <w:rPr>
          <w:rFonts w:ascii="Helvetica" w:hAnsi="Helvetica" w:cs="Times"/>
        </w:rPr>
        <w:t xml:space="preserve">The </w:t>
      </w:r>
      <w:r w:rsidR="005B7060">
        <w:rPr>
          <w:rFonts w:ascii="Helvetica" w:hAnsi="Helvetica" w:cs="Times"/>
        </w:rPr>
        <w:t xml:space="preserve">principal or </w:t>
      </w:r>
      <w:r w:rsidRPr="00C2543E">
        <w:rPr>
          <w:rFonts w:ascii="Helvetica" w:hAnsi="Helvetica" w:cs="Times"/>
        </w:rPr>
        <w:t>superintendent or his or her designee shall:</w:t>
      </w:r>
    </w:p>
    <w:p w14:paraId="65593417" w14:textId="5950B042" w:rsidR="00D57CB3" w:rsidRPr="00C2543E" w:rsidRDefault="00D57CB3" w:rsidP="00D66111">
      <w:pPr>
        <w:widowControl w:val="0"/>
        <w:numPr>
          <w:ilvl w:val="0"/>
          <w:numId w:val="7"/>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Post “no idling” signs to notify the operators of motor vehicles on school grounds that</w:t>
      </w:r>
      <w:r w:rsidR="006758CB" w:rsidRPr="00C2543E">
        <w:rPr>
          <w:rFonts w:ascii="Helvetica" w:hAnsi="Helvetica" w:cs="Times"/>
        </w:rPr>
        <w:t xml:space="preserve"> idling is </w:t>
      </w:r>
      <w:r w:rsidR="005B7060">
        <w:rPr>
          <w:rFonts w:ascii="Helvetica" w:hAnsi="Helvetica" w:cs="Times"/>
        </w:rPr>
        <w:t>limited</w:t>
      </w:r>
      <w:r w:rsidR="006758CB" w:rsidRPr="00C2543E">
        <w:rPr>
          <w:rFonts w:ascii="Helvetica" w:hAnsi="Helvetica" w:cs="Times"/>
        </w:rPr>
        <w:t>;</w:t>
      </w:r>
      <w:r w:rsidRPr="00C2543E">
        <w:rPr>
          <w:rFonts w:ascii="Helvetica" w:hAnsi="Helvetica" w:cs="Times"/>
        </w:rPr>
        <w:t xml:space="preserve"> </w:t>
      </w:r>
      <w:r w:rsidRPr="00C2543E">
        <w:rPr>
          <w:rFonts w:ascii="Helvetica" w:hAnsi="Helvetica" w:cs="Times"/>
          <w:u w:val="single"/>
        </w:rPr>
        <w:t>engines must be turned off when a vehicle is waiting or parked</w:t>
      </w:r>
      <w:r w:rsidR="006758CB" w:rsidRPr="00C2543E">
        <w:rPr>
          <w:rFonts w:ascii="Helvetica" w:hAnsi="Helvetica" w:cs="Times"/>
          <w:u w:val="single"/>
        </w:rPr>
        <w:t>, particularly when picking up students</w:t>
      </w:r>
      <w:r w:rsidRPr="00C2543E">
        <w:rPr>
          <w:rFonts w:ascii="Helvetica" w:hAnsi="Helvetica" w:cs="Times"/>
        </w:rPr>
        <w:t xml:space="preserve">. </w:t>
      </w:r>
    </w:p>
    <w:p w14:paraId="2A304C25" w14:textId="4EC7DAC7" w:rsidR="00D57CB3" w:rsidRPr="00262E67" w:rsidRDefault="00AB439B" w:rsidP="00262E67">
      <w:pPr>
        <w:pStyle w:val="ListParagraph"/>
        <w:widowControl w:val="0"/>
        <w:numPr>
          <w:ilvl w:val="0"/>
          <w:numId w:val="21"/>
        </w:numPr>
        <w:tabs>
          <w:tab w:val="left" w:pos="220"/>
          <w:tab w:val="left" w:pos="720"/>
        </w:tabs>
        <w:autoSpaceDE w:val="0"/>
        <w:autoSpaceDN w:val="0"/>
        <w:adjustRightInd w:val="0"/>
        <w:spacing w:after="320"/>
        <w:ind w:left="1080"/>
        <w:rPr>
          <w:rFonts w:ascii="Helvetica" w:hAnsi="Helvetica" w:cs="Symbol"/>
        </w:rPr>
      </w:pPr>
      <w:r>
        <w:rPr>
          <w:rFonts w:ascii="Helvetica" w:hAnsi="Helvetica" w:cs="Symbol"/>
        </w:rPr>
        <w:t>Specific policy for pick up/dismissal: a vehicle engine should be shut off within 30 seconds of arrival and remain shut off until official dismissal time. At this time, if a vehicle in line is more than 100’ from a school entrance, the engine may be started and the vehicle may move forward to within 100’ of a school entrance where upon the engine should be shut off and not be restarted until the vehicle is ready to depart.</w:t>
      </w:r>
      <w:r w:rsidR="00262E67">
        <w:rPr>
          <w:rFonts w:ascii="Helvetica" w:hAnsi="Helvetica" w:cs="Symbol"/>
        </w:rPr>
        <w:t xml:space="preserve"> </w:t>
      </w:r>
      <w:r w:rsidR="00D57CB3" w:rsidRPr="00262E67">
        <w:rPr>
          <w:rFonts w:ascii="Helvetica" w:hAnsi="Helvetica" w:cs="Times"/>
        </w:rPr>
        <w:t xml:space="preserve">If practicable, identify an indoor waiting area for individuals waiting for students. </w:t>
      </w:r>
    </w:p>
    <w:p w14:paraId="19E5EF9A" w14:textId="77777777" w:rsidR="00D57CB3" w:rsidRPr="00AA5543" w:rsidRDefault="00D57CB3" w:rsidP="00D66111">
      <w:pPr>
        <w:widowControl w:val="0"/>
        <w:numPr>
          <w:ilvl w:val="0"/>
          <w:numId w:val="7"/>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 xml:space="preserve">Prohibit the use of remote engine starter devices by school staff. </w:t>
      </w:r>
    </w:p>
    <w:p w14:paraId="2525975A" w14:textId="59501E2B" w:rsidR="00D57CB3" w:rsidRPr="00C2543E" w:rsidRDefault="00D57CB3" w:rsidP="00D66111">
      <w:pPr>
        <w:widowControl w:val="0"/>
        <w:numPr>
          <w:ilvl w:val="0"/>
          <w:numId w:val="7"/>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 xml:space="preserve">Prohibit the idling of delivery vehicles when loading or unloading. Where engine idling is needed to facilitate delivery (such as fuel delivery), delivery shall not take place when </w:t>
      </w:r>
      <w:r w:rsidRPr="00C2543E">
        <w:rPr>
          <w:rFonts w:ascii="Helvetica" w:hAnsi="Helvetica" w:cs="Times"/>
        </w:rPr>
        <w:lastRenderedPageBreak/>
        <w:t>school is in session.</w:t>
      </w:r>
      <w:r w:rsidR="004B5E7B" w:rsidRPr="00C2543E">
        <w:rPr>
          <w:rFonts w:ascii="Helvetica" w:hAnsi="Helvetica" w:cs="Times"/>
        </w:rPr>
        <w:t xml:space="preserve"> New or renewed delivery vehicle contracts shall contain no-idling clause.</w:t>
      </w:r>
      <w:r w:rsidRPr="00C2543E">
        <w:rPr>
          <w:rFonts w:ascii="Helvetica" w:hAnsi="Helvetica" w:cs="Times"/>
        </w:rPr>
        <w:t xml:space="preserve"> </w:t>
      </w:r>
    </w:p>
    <w:p w14:paraId="6CA99227" w14:textId="753F39D2" w:rsidR="00D57CB3" w:rsidRPr="00C2543E" w:rsidRDefault="00D57CB3" w:rsidP="00D57CB3">
      <w:pPr>
        <w:widowControl w:val="0"/>
        <w:numPr>
          <w:ilvl w:val="0"/>
          <w:numId w:val="7"/>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Prohibit the idling of vehicles used by visiting schools while waiting for students during school</w:t>
      </w:r>
      <w:r w:rsidR="004B5E7B" w:rsidRPr="00C2543E">
        <w:rPr>
          <w:rFonts w:ascii="Helvetica" w:hAnsi="Helvetica" w:cs="Times"/>
        </w:rPr>
        <w:t>-</w:t>
      </w:r>
      <w:r w:rsidRPr="00C2543E">
        <w:rPr>
          <w:rFonts w:ascii="Helvetica" w:hAnsi="Helvetica" w:cs="Times"/>
        </w:rPr>
        <w:t xml:space="preserve">sponsored events. </w:t>
      </w:r>
    </w:p>
    <w:p w14:paraId="279D63B3" w14:textId="5DCDFAD0" w:rsidR="00D57CB3" w:rsidRPr="00C2543E" w:rsidRDefault="00D57CB3" w:rsidP="00D66111">
      <w:pPr>
        <w:widowControl w:val="0"/>
        <w:numPr>
          <w:ilvl w:val="0"/>
          <w:numId w:val="4"/>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 xml:space="preserve">Develop and enforce regulations to allow limited idling as needed for health and safety, such as </w:t>
      </w:r>
      <w:r w:rsidR="00262E67">
        <w:rPr>
          <w:rFonts w:ascii="Helvetica" w:hAnsi="Helvetica" w:cs="Times"/>
        </w:rPr>
        <w:t xml:space="preserve">in outdoor temperature extremes, </w:t>
      </w:r>
      <w:r w:rsidRPr="00C2543E">
        <w:rPr>
          <w:rFonts w:ascii="Helvetica" w:hAnsi="Helvetica" w:cs="Times"/>
        </w:rPr>
        <w:t>to operate equipment to accommodate students</w:t>
      </w:r>
      <w:r w:rsidR="0086561C">
        <w:rPr>
          <w:rFonts w:ascii="Helvetica" w:hAnsi="Helvetica" w:cs="Times"/>
        </w:rPr>
        <w:t xml:space="preserve"> or vehicle occupants</w:t>
      </w:r>
      <w:r w:rsidRPr="00C2543E">
        <w:rPr>
          <w:rFonts w:ascii="Helvetica" w:hAnsi="Helvetica" w:cs="Times"/>
        </w:rPr>
        <w:t xml:space="preserve"> with disabilities or to defrost windshields when required for safe vehicle operation. </w:t>
      </w:r>
    </w:p>
    <w:p w14:paraId="73CF2BE6" w14:textId="1947755D" w:rsidR="00FE54A9" w:rsidRPr="00C2543E" w:rsidRDefault="00D57CB3" w:rsidP="00D66111">
      <w:pPr>
        <w:widowControl w:val="0"/>
        <w:numPr>
          <w:ilvl w:val="0"/>
          <w:numId w:val="4"/>
        </w:numPr>
        <w:tabs>
          <w:tab w:val="left" w:pos="220"/>
          <w:tab w:val="left" w:pos="720"/>
        </w:tabs>
        <w:autoSpaceDE w:val="0"/>
        <w:autoSpaceDN w:val="0"/>
        <w:adjustRightInd w:val="0"/>
        <w:spacing w:after="320"/>
        <w:rPr>
          <w:rFonts w:ascii="Helvetica" w:hAnsi="Helvetica" w:cs="Symbol"/>
        </w:rPr>
      </w:pPr>
      <w:r w:rsidRPr="00C2543E">
        <w:rPr>
          <w:rFonts w:ascii="Helvetica" w:hAnsi="Helvetica" w:cs="Times"/>
        </w:rPr>
        <w:t xml:space="preserve">Study the feasibility of relocating school building air intake systems away from parking areas when practical and shall consider other measures to reduce intake of vehicle exhaust where relocating </w:t>
      </w:r>
      <w:r w:rsidR="0086561C">
        <w:rPr>
          <w:rFonts w:ascii="Helvetica" w:hAnsi="Helvetica" w:cs="Times"/>
        </w:rPr>
        <w:t>intake systems is not feasible.</w:t>
      </w:r>
    </w:p>
    <w:p w14:paraId="7C8B2172" w14:textId="31896F24" w:rsidR="00FE54A9" w:rsidRPr="00C2543E" w:rsidRDefault="00FE54A9" w:rsidP="00FE54A9">
      <w:pPr>
        <w:widowControl w:val="0"/>
        <w:tabs>
          <w:tab w:val="left" w:pos="220"/>
          <w:tab w:val="left" w:pos="720"/>
        </w:tabs>
        <w:autoSpaceDE w:val="0"/>
        <w:autoSpaceDN w:val="0"/>
        <w:adjustRightInd w:val="0"/>
        <w:spacing w:after="320"/>
        <w:rPr>
          <w:rFonts w:ascii="Helvetica" w:hAnsi="Helvetica" w:cs="Symbol"/>
        </w:rPr>
      </w:pPr>
      <w:bookmarkStart w:id="1" w:name="OLE_LINK1"/>
      <w:bookmarkStart w:id="2" w:name="OLE_LINK2"/>
      <w:r w:rsidRPr="00C2543E">
        <w:rPr>
          <w:rFonts w:ascii="Helvetica" w:hAnsi="Helvetica" w:cs="Symbol"/>
          <w:b/>
        </w:rPr>
        <w:t>Policy Reinforcement:</w:t>
      </w:r>
      <w:r w:rsidRPr="00C2543E">
        <w:rPr>
          <w:rFonts w:ascii="Helvetica" w:hAnsi="Helvetica" w:cs="Symbol"/>
        </w:rPr>
        <w:t xml:space="preserve"> </w:t>
      </w:r>
      <w:r w:rsidR="00072B41" w:rsidRPr="00C2543E">
        <w:rPr>
          <w:rFonts w:ascii="Helvetica" w:hAnsi="Helvetica" w:cs="Symbol"/>
        </w:rPr>
        <w:t xml:space="preserve">To </w:t>
      </w:r>
      <w:r w:rsidR="006D37A2" w:rsidRPr="00C2543E">
        <w:rPr>
          <w:rFonts w:ascii="Helvetica" w:hAnsi="Helvetica" w:cs="Symbol"/>
        </w:rPr>
        <w:t xml:space="preserve">help </w:t>
      </w:r>
      <w:r w:rsidR="00072B41" w:rsidRPr="00C2543E">
        <w:rPr>
          <w:rFonts w:ascii="Helvetica" w:hAnsi="Helvetica" w:cs="Symbol"/>
        </w:rPr>
        <w:t>make th</w:t>
      </w:r>
      <w:r w:rsidR="004A47DC">
        <w:rPr>
          <w:rFonts w:ascii="Helvetica" w:hAnsi="Helvetica" w:cs="Symbol"/>
        </w:rPr>
        <w:t>e</w:t>
      </w:r>
      <w:r w:rsidR="00072B41" w:rsidRPr="00C2543E">
        <w:rPr>
          <w:rFonts w:ascii="Helvetica" w:hAnsi="Helvetica" w:cs="Symbol"/>
        </w:rPr>
        <w:t xml:space="preserve"> policy effective,</w:t>
      </w:r>
      <w:r w:rsidRPr="00C2543E">
        <w:rPr>
          <w:rFonts w:ascii="Helvetica" w:hAnsi="Helvetica" w:cs="Symbol"/>
        </w:rPr>
        <w:t xml:space="preserve"> </w:t>
      </w:r>
      <w:r w:rsidR="004A47DC">
        <w:rPr>
          <w:rFonts w:ascii="Helvetica" w:hAnsi="Helvetica" w:cs="Symbol"/>
        </w:rPr>
        <w:t xml:space="preserve">it </w:t>
      </w:r>
      <w:r w:rsidRPr="00C2543E">
        <w:rPr>
          <w:rFonts w:ascii="Helvetica" w:hAnsi="Helvetica" w:cs="Symbol"/>
        </w:rPr>
        <w:t>is strongly suggested that information on the policy be disseminated in the school community at certain intervals, including annual letter to parents</w:t>
      </w:r>
      <w:r w:rsidR="00072B41" w:rsidRPr="00C2543E">
        <w:rPr>
          <w:rFonts w:ascii="Helvetica" w:hAnsi="Helvetica" w:cs="Symbol"/>
        </w:rPr>
        <w:t xml:space="preserve"> and delivery contractors</w:t>
      </w:r>
      <w:r w:rsidRPr="00C2543E">
        <w:rPr>
          <w:rFonts w:ascii="Helvetica" w:hAnsi="Helvetica" w:cs="Symbol"/>
        </w:rPr>
        <w:t xml:space="preserve">, </w:t>
      </w:r>
      <w:r w:rsidR="00072B41" w:rsidRPr="00C2543E">
        <w:rPr>
          <w:rFonts w:ascii="Helvetica" w:hAnsi="Helvetica" w:cs="Symbol"/>
        </w:rPr>
        <w:t xml:space="preserve">and </w:t>
      </w:r>
      <w:r w:rsidRPr="00C2543E">
        <w:rPr>
          <w:rFonts w:ascii="Helvetica" w:hAnsi="Helvetica" w:cs="Symbol"/>
        </w:rPr>
        <w:t>quarterly reminders in school new</w:t>
      </w:r>
      <w:r w:rsidR="00072B41" w:rsidRPr="00C2543E">
        <w:rPr>
          <w:rFonts w:ascii="Helvetica" w:hAnsi="Helvetica" w:cs="Symbol"/>
        </w:rPr>
        <w:t>s</w:t>
      </w:r>
      <w:r w:rsidRPr="00C2543E">
        <w:rPr>
          <w:rFonts w:ascii="Helvetica" w:hAnsi="Helvetica" w:cs="Symbol"/>
        </w:rPr>
        <w:t>letters</w:t>
      </w:r>
      <w:r w:rsidR="00072B41" w:rsidRPr="00C2543E">
        <w:rPr>
          <w:rFonts w:ascii="Helvetica" w:hAnsi="Helvetica" w:cs="Symbol"/>
        </w:rPr>
        <w:t>.</w:t>
      </w:r>
      <w:bookmarkEnd w:id="1"/>
      <w:bookmarkEnd w:id="2"/>
      <w:r w:rsidR="00C2543E" w:rsidRPr="00C2543E">
        <w:rPr>
          <w:rFonts w:ascii="Helvetica" w:hAnsi="Helvetica" w:cs="Symbol"/>
        </w:rPr>
        <w:t xml:space="preserve"> Guidelines for additional reinforcement measures available at </w:t>
      </w:r>
      <w:r w:rsidR="001B4344">
        <w:rPr>
          <w:rFonts w:ascii="Helvetica" w:hAnsi="Helvetica" w:cs="Symbol"/>
        </w:rPr>
        <w:t xml:space="preserve">U.S. </w:t>
      </w:r>
      <w:r w:rsidR="00C2543E" w:rsidRPr="00C2543E">
        <w:rPr>
          <w:rFonts w:ascii="Helvetica" w:hAnsi="Helvetica" w:cs="Symbol"/>
        </w:rPr>
        <w:t xml:space="preserve">EPA Idle Free Schools website: </w:t>
      </w:r>
      <w:hyperlink r:id="rId8" w:history="1">
        <w:r w:rsidR="00AB439B">
          <w:rPr>
            <w:rStyle w:val="Hyperlink"/>
            <w:rFonts w:ascii="Helvetica" w:hAnsi="Helvetica" w:cs="Symbol"/>
          </w:rPr>
          <w:t>https://www.epa.gov/schools/idle-free-schools-toolkit-healthy-school-environment</w:t>
        </w:r>
      </w:hyperlink>
    </w:p>
    <w:p w14:paraId="629FAF80" w14:textId="5AB30C20" w:rsidR="000D7E1D" w:rsidRPr="00C2543E" w:rsidRDefault="00D57CB3" w:rsidP="005112D0">
      <w:pPr>
        <w:widowControl w:val="0"/>
        <w:tabs>
          <w:tab w:val="left" w:pos="220"/>
          <w:tab w:val="left" w:pos="720"/>
        </w:tabs>
        <w:autoSpaceDE w:val="0"/>
        <w:autoSpaceDN w:val="0"/>
        <w:adjustRightInd w:val="0"/>
        <w:spacing w:after="320"/>
        <w:rPr>
          <w:rFonts w:ascii="Helvetica" w:hAnsi="Helvetica"/>
        </w:rPr>
      </w:pPr>
      <w:r w:rsidRPr="00C2543E">
        <w:rPr>
          <w:rFonts w:ascii="Helvetica" w:hAnsi="Helvetica" w:cs="Times"/>
          <w:b/>
        </w:rPr>
        <w:t>Date Adopted:</w:t>
      </w:r>
    </w:p>
    <w:sectPr w:rsidR="000D7E1D" w:rsidRPr="00C2543E" w:rsidSect="008B2CAF">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20CA5"/>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01DBA"/>
    <w:multiLevelType w:val="multilevel"/>
    <w:tmpl w:val="627EE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8245A41"/>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81045"/>
    <w:multiLevelType w:val="multilevel"/>
    <w:tmpl w:val="627EE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951501"/>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F7B99"/>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45159"/>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71910"/>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E537F"/>
    <w:multiLevelType w:val="multilevel"/>
    <w:tmpl w:val="627EE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A7316D"/>
    <w:multiLevelType w:val="hybridMultilevel"/>
    <w:tmpl w:val="C9266968"/>
    <w:lvl w:ilvl="0" w:tplc="C7D03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B29BC"/>
    <w:multiLevelType w:val="hybridMultilevel"/>
    <w:tmpl w:val="AEE07748"/>
    <w:lvl w:ilvl="0" w:tplc="E25A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40436"/>
    <w:multiLevelType w:val="multilevel"/>
    <w:tmpl w:val="627EE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308BB"/>
    <w:multiLevelType w:val="hybridMultilevel"/>
    <w:tmpl w:val="627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44BB3"/>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96E0D"/>
    <w:multiLevelType w:val="multilevel"/>
    <w:tmpl w:val="67DAAE1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E032E"/>
    <w:multiLevelType w:val="hybridMultilevel"/>
    <w:tmpl w:val="67DAAE1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12D4153"/>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30452E"/>
    <w:multiLevelType w:val="multilevel"/>
    <w:tmpl w:val="AEE07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274518B"/>
    <w:multiLevelType w:val="multilevel"/>
    <w:tmpl w:val="1F7E9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631A8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DA2AEF"/>
    <w:multiLevelType w:val="multilevel"/>
    <w:tmpl w:val="AEE07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A5F5DAD"/>
    <w:multiLevelType w:val="hybridMultilevel"/>
    <w:tmpl w:val="1F7E96D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EE2191"/>
    <w:multiLevelType w:val="hybridMultilevel"/>
    <w:tmpl w:val="01265B8C"/>
    <w:lvl w:ilvl="0" w:tplc="C7D03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7"/>
  </w:num>
  <w:num w:numId="5">
    <w:abstractNumId w:val="21"/>
  </w:num>
  <w:num w:numId="6">
    <w:abstractNumId w:val="7"/>
  </w:num>
  <w:num w:numId="7">
    <w:abstractNumId w:val="23"/>
  </w:num>
  <w:num w:numId="8">
    <w:abstractNumId w:val="2"/>
  </w:num>
  <w:num w:numId="9">
    <w:abstractNumId w:val="18"/>
  </w:num>
  <w:num w:numId="10">
    <w:abstractNumId w:val="4"/>
  </w:num>
  <w:num w:numId="11">
    <w:abstractNumId w:val="9"/>
  </w:num>
  <w:num w:numId="12">
    <w:abstractNumId w:val="16"/>
  </w:num>
  <w:num w:numId="13">
    <w:abstractNumId w:val="14"/>
  </w:num>
  <w:num w:numId="14">
    <w:abstractNumId w:val="8"/>
  </w:num>
  <w:num w:numId="15">
    <w:abstractNumId w:val="20"/>
  </w:num>
  <w:num w:numId="16">
    <w:abstractNumId w:val="6"/>
  </w:num>
  <w:num w:numId="17">
    <w:abstractNumId w:val="13"/>
  </w:num>
  <w:num w:numId="18">
    <w:abstractNumId w:val="10"/>
  </w:num>
  <w:num w:numId="19">
    <w:abstractNumId w:val="3"/>
  </w:num>
  <w:num w:numId="20">
    <w:abstractNumId w:val="5"/>
  </w:num>
  <w:num w:numId="21">
    <w:abstractNumId w:val="12"/>
  </w:num>
  <w:num w:numId="22">
    <w:abstractNumId w:val="1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B3"/>
    <w:rsid w:val="00072B41"/>
    <w:rsid w:val="00073FAC"/>
    <w:rsid w:val="000D7E1D"/>
    <w:rsid w:val="001B0953"/>
    <w:rsid w:val="001B4344"/>
    <w:rsid w:val="00251E34"/>
    <w:rsid w:val="00262E67"/>
    <w:rsid w:val="002B5A27"/>
    <w:rsid w:val="003E1A3B"/>
    <w:rsid w:val="004A47DC"/>
    <w:rsid w:val="004B1B27"/>
    <w:rsid w:val="004B5E7B"/>
    <w:rsid w:val="005112D0"/>
    <w:rsid w:val="005427EB"/>
    <w:rsid w:val="00555D03"/>
    <w:rsid w:val="00576F9E"/>
    <w:rsid w:val="00595576"/>
    <w:rsid w:val="005B7060"/>
    <w:rsid w:val="006758CB"/>
    <w:rsid w:val="006D37A2"/>
    <w:rsid w:val="0070611A"/>
    <w:rsid w:val="007A2640"/>
    <w:rsid w:val="0086561C"/>
    <w:rsid w:val="008657C4"/>
    <w:rsid w:val="008B2CAF"/>
    <w:rsid w:val="009333C9"/>
    <w:rsid w:val="009E0045"/>
    <w:rsid w:val="00AA5543"/>
    <w:rsid w:val="00AB439B"/>
    <w:rsid w:val="00B54B3C"/>
    <w:rsid w:val="00BE3148"/>
    <w:rsid w:val="00C2543E"/>
    <w:rsid w:val="00CA4539"/>
    <w:rsid w:val="00D57CB3"/>
    <w:rsid w:val="00D66111"/>
    <w:rsid w:val="00E16112"/>
    <w:rsid w:val="00E46927"/>
    <w:rsid w:val="00FE54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CB3"/>
    <w:rPr>
      <w:rFonts w:ascii="Lucida Grande" w:hAnsi="Lucida Grande" w:cs="Lucida Grande"/>
      <w:sz w:val="18"/>
      <w:szCs w:val="18"/>
    </w:rPr>
  </w:style>
  <w:style w:type="paragraph" w:styleId="ListParagraph">
    <w:name w:val="List Paragraph"/>
    <w:basedOn w:val="Normal"/>
    <w:uiPriority w:val="34"/>
    <w:qFormat/>
    <w:rsid w:val="00D66111"/>
    <w:pPr>
      <w:ind w:left="720"/>
      <w:contextualSpacing/>
    </w:pPr>
  </w:style>
  <w:style w:type="character" w:styleId="Hyperlink">
    <w:name w:val="Hyperlink"/>
    <w:basedOn w:val="DefaultParagraphFont"/>
    <w:uiPriority w:val="99"/>
    <w:unhideWhenUsed/>
    <w:rsid w:val="00576F9E"/>
    <w:rPr>
      <w:color w:val="0000FF" w:themeColor="hyperlink"/>
      <w:u w:val="single"/>
    </w:rPr>
  </w:style>
  <w:style w:type="character" w:styleId="FollowedHyperlink">
    <w:name w:val="FollowedHyperlink"/>
    <w:basedOn w:val="DefaultParagraphFont"/>
    <w:uiPriority w:val="99"/>
    <w:semiHidden/>
    <w:unhideWhenUsed/>
    <w:rsid w:val="00073F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CB3"/>
    <w:rPr>
      <w:rFonts w:ascii="Lucida Grande" w:hAnsi="Lucida Grande" w:cs="Lucida Grande"/>
      <w:sz w:val="18"/>
      <w:szCs w:val="18"/>
    </w:rPr>
  </w:style>
  <w:style w:type="paragraph" w:styleId="ListParagraph">
    <w:name w:val="List Paragraph"/>
    <w:basedOn w:val="Normal"/>
    <w:uiPriority w:val="34"/>
    <w:qFormat/>
    <w:rsid w:val="00D66111"/>
    <w:pPr>
      <w:ind w:left="720"/>
      <w:contextualSpacing/>
    </w:pPr>
  </w:style>
  <w:style w:type="character" w:styleId="Hyperlink">
    <w:name w:val="Hyperlink"/>
    <w:basedOn w:val="DefaultParagraphFont"/>
    <w:uiPriority w:val="99"/>
    <w:unhideWhenUsed/>
    <w:rsid w:val="00576F9E"/>
    <w:rPr>
      <w:color w:val="0000FF" w:themeColor="hyperlink"/>
      <w:u w:val="single"/>
    </w:rPr>
  </w:style>
  <w:style w:type="character" w:styleId="FollowedHyperlink">
    <w:name w:val="FollowedHyperlink"/>
    <w:basedOn w:val="DefaultParagraphFont"/>
    <w:uiPriority w:val="99"/>
    <w:semiHidden/>
    <w:unhideWhenUsed/>
    <w:rsid w:val="00073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rb.ca.gov/toxics/sbidling/sbidling.htm" TargetMode="External"/><Relationship Id="rId7" Type="http://schemas.openxmlformats.org/officeDocument/2006/relationships/hyperlink" Target="https://leginfo.legislature.ca.gov/faces/billTextClient.xhtml?bill_id=201520160ACR160" TargetMode="External"/><Relationship Id="rId8" Type="http://schemas.openxmlformats.org/officeDocument/2006/relationships/hyperlink" Target="https://www.epa.gov/schools/idle-free-schools-toolkit-healthy-school-environm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3625</Characters>
  <Application>Microsoft Macintosh Word</Application>
  <DocSecurity>0</DocSecurity>
  <Lines>72</Lines>
  <Paragraphs>46</Paragraphs>
  <ScaleCrop>false</ScaleCrop>
  <Company>none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Michaud</dc:creator>
  <cp:keywords/>
  <dc:description/>
  <cp:lastModifiedBy>Wayne Michaud</cp:lastModifiedBy>
  <cp:revision>2</cp:revision>
  <dcterms:created xsi:type="dcterms:W3CDTF">2018-10-17T21:51:00Z</dcterms:created>
  <dcterms:modified xsi:type="dcterms:W3CDTF">2018-10-17T21:51:00Z</dcterms:modified>
</cp:coreProperties>
</file>